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3BE711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4E4CF0">
        <w:rPr>
          <w:rFonts w:cs="Arial"/>
          <w:b/>
          <w:sz w:val="24"/>
          <w:szCs w:val="24"/>
        </w:rPr>
        <w:t>59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168BF1E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E4CF0">
        <w:rPr>
          <w:rFonts w:cs="Arial"/>
          <w:b/>
          <w:bCs/>
        </w:rPr>
        <w:t>SA WG2 agreed CRs for TEI19_[</w:t>
      </w:r>
      <w:proofErr w:type="spellStart"/>
      <w:r w:rsidR="004E4CF0">
        <w:rPr>
          <w:rFonts w:cs="Arial"/>
          <w:b/>
          <w:bCs/>
        </w:rPr>
        <w:t>MiniWIDs</w:t>
      </w:r>
      <w:proofErr w:type="spellEnd"/>
      <w:r w:rsidR="004E4CF0">
        <w:rPr>
          <w:rFonts w:cs="Arial"/>
          <w:b/>
          <w:bCs/>
        </w:rPr>
        <w:t>] (Rel-19)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4E4CF0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E4CF0" w:rsidRPr="00E6100C" w14:paraId="1C456B7C" w14:textId="77777777" w:rsidTr="00065ACC">
        <w:tc>
          <w:tcPr>
            <w:tcW w:w="774" w:type="dxa"/>
          </w:tcPr>
          <w:p w14:paraId="69C3E55E" w14:textId="4A3AAEF2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1B433260" w14:textId="485643A5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0677</w:t>
            </w:r>
          </w:p>
        </w:tc>
        <w:tc>
          <w:tcPr>
            <w:tcW w:w="251" w:type="dxa"/>
          </w:tcPr>
          <w:p w14:paraId="7BF03D93" w14:textId="306DE09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024DDDEC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00474AC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Adding the reference and correcting the format error</w:t>
            </w:r>
          </w:p>
        </w:tc>
        <w:tc>
          <w:tcPr>
            <w:tcW w:w="284" w:type="dxa"/>
          </w:tcPr>
          <w:p w14:paraId="3C4E15BA" w14:textId="4A0C75EF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5B1520CB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5497E68F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6274DB7B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S2-2502388</w:t>
            </w:r>
          </w:p>
        </w:tc>
        <w:tc>
          <w:tcPr>
            <w:tcW w:w="1134" w:type="dxa"/>
          </w:tcPr>
          <w:p w14:paraId="2EA37F8B" w14:textId="3814EE3A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5160B6A9" w14:textId="1603FA2B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TEI19_DLPMR</w:t>
            </w:r>
          </w:p>
        </w:tc>
        <w:tc>
          <w:tcPr>
            <w:tcW w:w="1134" w:type="dxa"/>
          </w:tcPr>
          <w:p w14:paraId="064C4FF5" w14:textId="31A107F5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6.3.5.1, 6.4.0 (new), 6.4.1</w:t>
            </w:r>
          </w:p>
        </w:tc>
        <w:tc>
          <w:tcPr>
            <w:tcW w:w="283" w:type="dxa"/>
          </w:tcPr>
          <w:p w14:paraId="38A42652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09BB0EA9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195B56ED" w14:textId="77777777" w:rsidTr="00065ACC">
        <w:tc>
          <w:tcPr>
            <w:tcW w:w="774" w:type="dxa"/>
          </w:tcPr>
          <w:p w14:paraId="7A95916F" w14:textId="60227BB7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56F94A22" w14:textId="25F10F7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251" w:type="dxa"/>
          </w:tcPr>
          <w:p w14:paraId="349DE008" w14:textId="2BEB4F5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7A8590A" w14:textId="7D4F101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06CAF13" w14:textId="5D296CF7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 Positioning Deactivation step in Cancellation of Reporting of Periodic Events</w:t>
            </w:r>
          </w:p>
        </w:tc>
        <w:tc>
          <w:tcPr>
            <w:tcW w:w="284" w:type="dxa"/>
          </w:tcPr>
          <w:p w14:paraId="64852898" w14:textId="1946308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3732E01" w14:textId="34BF602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4B8B90C" w14:textId="2CD7FD0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D9FF5A6" w14:textId="7513A97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S2-2502643</w:t>
            </w:r>
          </w:p>
        </w:tc>
        <w:tc>
          <w:tcPr>
            <w:tcW w:w="1134" w:type="dxa"/>
          </w:tcPr>
          <w:p w14:paraId="0C9FB78D" w14:textId="0E5A5BC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1276" w:type="dxa"/>
          </w:tcPr>
          <w:p w14:paraId="66515252" w14:textId="3B80D29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TEI19_DLPMR</w:t>
            </w:r>
          </w:p>
        </w:tc>
        <w:tc>
          <w:tcPr>
            <w:tcW w:w="1134" w:type="dxa"/>
          </w:tcPr>
          <w:p w14:paraId="58CFF32C" w14:textId="581CB6A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6.3.5.2</w:t>
            </w:r>
          </w:p>
        </w:tc>
        <w:tc>
          <w:tcPr>
            <w:tcW w:w="283" w:type="dxa"/>
          </w:tcPr>
          <w:p w14:paraId="3CB0C197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FF9931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A4D6BF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1CF5772" w14:textId="609770B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A5A8622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DD89867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07C974F8" w14:textId="77777777" w:rsidTr="00065ACC">
        <w:tc>
          <w:tcPr>
            <w:tcW w:w="774" w:type="dxa"/>
          </w:tcPr>
          <w:p w14:paraId="7E123092" w14:textId="56990F3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ADE45A1" w14:textId="48E9382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6043</w:t>
            </w:r>
          </w:p>
        </w:tc>
        <w:tc>
          <w:tcPr>
            <w:tcW w:w="251" w:type="dxa"/>
          </w:tcPr>
          <w:p w14:paraId="5C21FD3D" w14:textId="361CDA9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EFCFF81" w14:textId="0BFB585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E2B261" w14:textId="4479720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to when and how the  UPF can provide the SMF with DNS server information</w:t>
            </w:r>
          </w:p>
        </w:tc>
        <w:tc>
          <w:tcPr>
            <w:tcW w:w="284" w:type="dxa"/>
          </w:tcPr>
          <w:p w14:paraId="15E22E20" w14:textId="0219322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11030E8" w14:textId="1BA56B9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530FF5D" w14:textId="341E4C6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3C14669" w14:textId="0965677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S2-2501315</w:t>
            </w:r>
          </w:p>
        </w:tc>
        <w:tc>
          <w:tcPr>
            <w:tcW w:w="1134" w:type="dxa"/>
          </w:tcPr>
          <w:p w14:paraId="68B709C0" w14:textId="123E9FC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1276" w:type="dxa"/>
          </w:tcPr>
          <w:p w14:paraId="50FE0243" w14:textId="0784C946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TEI19_HSBO</w:t>
            </w:r>
          </w:p>
        </w:tc>
        <w:tc>
          <w:tcPr>
            <w:tcW w:w="1134" w:type="dxa"/>
          </w:tcPr>
          <w:p w14:paraId="3BA99351" w14:textId="0C2A417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5.8.2.2.1, U.3</w:t>
            </w:r>
          </w:p>
        </w:tc>
        <w:tc>
          <w:tcPr>
            <w:tcW w:w="283" w:type="dxa"/>
          </w:tcPr>
          <w:p w14:paraId="73854F22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39BAD8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DC1D51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018F7C1" w14:textId="4C1D830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8E54828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F0E0457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45C49502" w14:textId="77777777" w:rsidTr="00065ACC">
        <w:tc>
          <w:tcPr>
            <w:tcW w:w="774" w:type="dxa"/>
          </w:tcPr>
          <w:p w14:paraId="4D5C2BFC" w14:textId="21953CA1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410417B" w14:textId="7543AA3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5939</w:t>
            </w:r>
          </w:p>
        </w:tc>
        <w:tc>
          <w:tcPr>
            <w:tcW w:w="251" w:type="dxa"/>
          </w:tcPr>
          <w:p w14:paraId="5EACEAD7" w14:textId="3FE666A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ABA2E2C" w14:textId="04FE2BE8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38A0F52" w14:textId="25E71F13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Clarification on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UPSec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 xml:space="preserve"> Policy provisioning</w:t>
            </w:r>
          </w:p>
        </w:tc>
        <w:tc>
          <w:tcPr>
            <w:tcW w:w="284" w:type="dxa"/>
          </w:tcPr>
          <w:p w14:paraId="227AA59E" w14:textId="2E9FF3CB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630564B" w14:textId="49588F0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76B686B" w14:textId="657503E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E919D4D" w14:textId="5523530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S2-2500395</w:t>
            </w:r>
          </w:p>
        </w:tc>
        <w:tc>
          <w:tcPr>
            <w:tcW w:w="1134" w:type="dxa"/>
          </w:tcPr>
          <w:p w14:paraId="034C50F1" w14:textId="47358139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Telecom, Ericsson</w:t>
            </w:r>
          </w:p>
        </w:tc>
        <w:tc>
          <w:tcPr>
            <w:tcW w:w="1276" w:type="dxa"/>
          </w:tcPr>
          <w:p w14:paraId="21C9E959" w14:textId="6AAB325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TEI19_IP_SP_EXP</w:t>
            </w:r>
          </w:p>
        </w:tc>
        <w:tc>
          <w:tcPr>
            <w:tcW w:w="1134" w:type="dxa"/>
          </w:tcPr>
          <w:p w14:paraId="5A09ACDC" w14:textId="44B6E3C9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5.29.2</w:t>
            </w:r>
          </w:p>
        </w:tc>
        <w:tc>
          <w:tcPr>
            <w:tcW w:w="283" w:type="dxa"/>
          </w:tcPr>
          <w:p w14:paraId="4039673D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53A578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3D34CE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91F9D6C" w14:textId="374D67F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CE7293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B256C9C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4168105E" w14:textId="77777777" w:rsidTr="00065ACC">
        <w:tc>
          <w:tcPr>
            <w:tcW w:w="774" w:type="dxa"/>
          </w:tcPr>
          <w:p w14:paraId="57EE306F" w14:textId="5048CF1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7C4F41B" w14:textId="143EC47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5284</w:t>
            </w:r>
          </w:p>
        </w:tc>
        <w:tc>
          <w:tcPr>
            <w:tcW w:w="251" w:type="dxa"/>
          </w:tcPr>
          <w:p w14:paraId="09D58B3A" w14:textId="4703A16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04AD442" w14:textId="7154EC7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1BDDDEA" w14:textId="6201C7C9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Avoiding potential Static IP assignment</w:t>
            </w:r>
          </w:p>
        </w:tc>
        <w:tc>
          <w:tcPr>
            <w:tcW w:w="284" w:type="dxa"/>
          </w:tcPr>
          <w:p w14:paraId="5BF73019" w14:textId="795A496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4FD23F9" w14:textId="17BED70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E59C8B8" w14:textId="0F4BDC8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5761CB4" w14:textId="6C579DE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S2-2501311</w:t>
            </w:r>
          </w:p>
        </w:tc>
        <w:tc>
          <w:tcPr>
            <w:tcW w:w="1134" w:type="dxa"/>
          </w:tcPr>
          <w:p w14:paraId="1F37E18F" w14:textId="78517A9C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3DD4FF52" w14:textId="68D9AED3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TEI19_IP_SP_EXP</w:t>
            </w:r>
          </w:p>
        </w:tc>
        <w:tc>
          <w:tcPr>
            <w:tcW w:w="1134" w:type="dxa"/>
          </w:tcPr>
          <w:p w14:paraId="2F53B47F" w14:textId="0214D41C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4.15.6.2</w:t>
            </w:r>
          </w:p>
        </w:tc>
        <w:tc>
          <w:tcPr>
            <w:tcW w:w="283" w:type="dxa"/>
          </w:tcPr>
          <w:p w14:paraId="39403F75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0CF44BE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8D13AD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138A7FD" w14:textId="7419E88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5919471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CF86C8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831A4E7" w14:textId="77777777" w:rsidTr="00065ACC">
        <w:tc>
          <w:tcPr>
            <w:tcW w:w="774" w:type="dxa"/>
          </w:tcPr>
          <w:p w14:paraId="7341CA04" w14:textId="63900DD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3DEFFF8D" w14:textId="28705F8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251" w:type="dxa"/>
          </w:tcPr>
          <w:p w14:paraId="3B2BA70E" w14:textId="7A0D9721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4B48DF8" w14:textId="766BCC10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DB71A50" w14:textId="2080846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LCS Client alignment to Routing Entities using HELD in Emergency LCS</w:t>
            </w:r>
          </w:p>
        </w:tc>
        <w:tc>
          <w:tcPr>
            <w:tcW w:w="284" w:type="dxa"/>
          </w:tcPr>
          <w:p w14:paraId="24796A3F" w14:textId="7D64A10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0EDBE0A" w14:textId="1883B264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BA06698" w14:textId="0F5F563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38C8A57" w14:textId="577B0BB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S2-2501316</w:t>
            </w:r>
          </w:p>
        </w:tc>
        <w:tc>
          <w:tcPr>
            <w:tcW w:w="1134" w:type="dxa"/>
          </w:tcPr>
          <w:p w14:paraId="71A4237D" w14:textId="267D4AD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1276" w:type="dxa"/>
          </w:tcPr>
          <w:p w14:paraId="40F2643A" w14:textId="2FADE2E4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TEI19_MLR4RTR</w:t>
            </w:r>
          </w:p>
        </w:tc>
        <w:tc>
          <w:tcPr>
            <w:tcW w:w="1134" w:type="dxa"/>
          </w:tcPr>
          <w:p w14:paraId="2DFBDB9D" w14:textId="3CE6202B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4.4.1</w:t>
            </w:r>
          </w:p>
        </w:tc>
        <w:tc>
          <w:tcPr>
            <w:tcW w:w="283" w:type="dxa"/>
          </w:tcPr>
          <w:p w14:paraId="3224E802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CE563A0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72BD53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7A005B0" w14:textId="636CD534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106EED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205163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748F9E3" w14:textId="77777777" w:rsidTr="00065ACC">
        <w:tc>
          <w:tcPr>
            <w:tcW w:w="774" w:type="dxa"/>
          </w:tcPr>
          <w:p w14:paraId="757C1ED1" w14:textId="05A74658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5B71C41" w14:textId="7D425F61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5294</w:t>
            </w:r>
          </w:p>
        </w:tc>
        <w:tc>
          <w:tcPr>
            <w:tcW w:w="251" w:type="dxa"/>
          </w:tcPr>
          <w:p w14:paraId="4CC3CBD8" w14:textId="7651FC0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E6FFC55" w14:textId="423E990C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92FFAB4" w14:textId="7682289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Editorial correction</w:t>
            </w:r>
          </w:p>
        </w:tc>
        <w:tc>
          <w:tcPr>
            <w:tcW w:w="284" w:type="dxa"/>
          </w:tcPr>
          <w:p w14:paraId="40B1C393" w14:textId="7A5D054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708" w:type="dxa"/>
          </w:tcPr>
          <w:p w14:paraId="7EA8C5BA" w14:textId="5DA01A2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BB65CEB" w14:textId="62194920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E177007" w14:textId="7F173879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S2-2500865</w:t>
            </w:r>
          </w:p>
        </w:tc>
        <w:tc>
          <w:tcPr>
            <w:tcW w:w="1134" w:type="dxa"/>
          </w:tcPr>
          <w:p w14:paraId="3431690D" w14:textId="38DE70B8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AT&amp;T</w:t>
            </w:r>
          </w:p>
        </w:tc>
        <w:tc>
          <w:tcPr>
            <w:tcW w:w="1276" w:type="dxa"/>
          </w:tcPr>
          <w:p w14:paraId="6697ED83" w14:textId="489718F0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TEI19_MVOSNS</w:t>
            </w:r>
          </w:p>
        </w:tc>
        <w:tc>
          <w:tcPr>
            <w:tcW w:w="1134" w:type="dxa"/>
          </w:tcPr>
          <w:p w14:paraId="6D7FB9F7" w14:textId="67A47DB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4.15.10B and many subclauses within clause 5.2.6.2</w:t>
            </w:r>
          </w:p>
        </w:tc>
        <w:tc>
          <w:tcPr>
            <w:tcW w:w="283" w:type="dxa"/>
          </w:tcPr>
          <w:p w14:paraId="580E30D7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374888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A6E73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600A442" w14:textId="2C7796B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1AA672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144CBBE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5B6511AA" w14:textId="77777777" w:rsidTr="00065ACC">
        <w:tc>
          <w:tcPr>
            <w:tcW w:w="774" w:type="dxa"/>
          </w:tcPr>
          <w:p w14:paraId="6C176DD4" w14:textId="4F638A1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9DD5E37" w14:textId="38B64ED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5925</w:t>
            </w:r>
          </w:p>
        </w:tc>
        <w:tc>
          <w:tcPr>
            <w:tcW w:w="251" w:type="dxa"/>
          </w:tcPr>
          <w:p w14:paraId="1C745C18" w14:textId="44FB021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36FDBEB7" w14:textId="6C8D105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F8A3C96" w14:textId="7AB8B278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Non 3GPP access of HPLMN in the area of Indirect Network Sharing deployment</w:t>
            </w:r>
          </w:p>
        </w:tc>
        <w:tc>
          <w:tcPr>
            <w:tcW w:w="284" w:type="dxa"/>
          </w:tcPr>
          <w:p w14:paraId="3543129F" w14:textId="1AA38FEB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92E2637" w14:textId="0FD4FA9F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A7CFE9F" w14:textId="789F6DD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840F028" w14:textId="1745C74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S2-2502635</w:t>
            </w:r>
          </w:p>
        </w:tc>
        <w:tc>
          <w:tcPr>
            <w:tcW w:w="1134" w:type="dxa"/>
          </w:tcPr>
          <w:p w14:paraId="0E49F292" w14:textId="6AFA66C6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Unicom, Ericsson, Nokia, NEC, Lenovo</w:t>
            </w:r>
          </w:p>
        </w:tc>
        <w:tc>
          <w:tcPr>
            <w:tcW w:w="1276" w:type="dxa"/>
          </w:tcPr>
          <w:p w14:paraId="45EB7BD1" w14:textId="2345A96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TEI19_NetShare</w:t>
            </w:r>
          </w:p>
        </w:tc>
        <w:tc>
          <w:tcPr>
            <w:tcW w:w="1134" w:type="dxa"/>
          </w:tcPr>
          <w:p w14:paraId="75F9E447" w14:textId="428178D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5.18.1</w:t>
            </w:r>
          </w:p>
        </w:tc>
        <w:tc>
          <w:tcPr>
            <w:tcW w:w="283" w:type="dxa"/>
          </w:tcPr>
          <w:p w14:paraId="0EB77274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EAE8CF4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9624B0C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AE60677" w14:textId="7C068DF3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592EDD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0BBB03F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B1BA097" w14:textId="77777777" w:rsidTr="00065ACC">
        <w:tc>
          <w:tcPr>
            <w:tcW w:w="774" w:type="dxa"/>
          </w:tcPr>
          <w:p w14:paraId="3B4BB038" w14:textId="2DEC90C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1B419CD" w14:textId="677C016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5926</w:t>
            </w:r>
          </w:p>
        </w:tc>
        <w:tc>
          <w:tcPr>
            <w:tcW w:w="251" w:type="dxa"/>
          </w:tcPr>
          <w:p w14:paraId="554EB5EC" w14:textId="1B4ED31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7A60084" w14:textId="3A03F65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66EA35E" w14:textId="450D2B5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network slice in the case of Indirect Network Sharing</w:t>
            </w:r>
          </w:p>
        </w:tc>
        <w:tc>
          <w:tcPr>
            <w:tcW w:w="284" w:type="dxa"/>
          </w:tcPr>
          <w:p w14:paraId="1D7E17B4" w14:textId="2543642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96023F8" w14:textId="2565AF3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85090D3" w14:textId="4900A22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5D0BD2D" w14:textId="3859C10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S2-2501310</w:t>
            </w:r>
          </w:p>
        </w:tc>
        <w:tc>
          <w:tcPr>
            <w:tcW w:w="1134" w:type="dxa"/>
          </w:tcPr>
          <w:p w14:paraId="43F64EF9" w14:textId="66501ED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Unicom, Huawei, ZTE</w:t>
            </w:r>
          </w:p>
        </w:tc>
        <w:tc>
          <w:tcPr>
            <w:tcW w:w="1276" w:type="dxa"/>
          </w:tcPr>
          <w:p w14:paraId="5B408850" w14:textId="2ABBCF0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TEI19_NetShare</w:t>
            </w:r>
          </w:p>
        </w:tc>
        <w:tc>
          <w:tcPr>
            <w:tcW w:w="1134" w:type="dxa"/>
          </w:tcPr>
          <w:p w14:paraId="55BA4771" w14:textId="0202573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5.18.5</w:t>
            </w:r>
          </w:p>
        </w:tc>
        <w:tc>
          <w:tcPr>
            <w:tcW w:w="283" w:type="dxa"/>
          </w:tcPr>
          <w:p w14:paraId="6653A6D8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234A2C8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855A53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8B0825A" w14:textId="2ED80B9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685A032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F5F6E6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84139D2" w14:textId="77777777" w:rsidTr="00065ACC">
        <w:tc>
          <w:tcPr>
            <w:tcW w:w="774" w:type="dxa"/>
          </w:tcPr>
          <w:p w14:paraId="1D0938C7" w14:textId="395403C2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5D3FDC4" w14:textId="6720F47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6121</w:t>
            </w:r>
          </w:p>
        </w:tc>
        <w:tc>
          <w:tcPr>
            <w:tcW w:w="251" w:type="dxa"/>
          </w:tcPr>
          <w:p w14:paraId="30BB0904" w14:textId="764FE5B3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255BCDE" w14:textId="722C0E1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E3B3F07" w14:textId="1F268C1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UCMF discovery in case of Indirect Network Service (INS) deployment-23.501.</w:t>
            </w:r>
          </w:p>
        </w:tc>
        <w:tc>
          <w:tcPr>
            <w:tcW w:w="284" w:type="dxa"/>
          </w:tcPr>
          <w:p w14:paraId="41EDDA17" w14:textId="24D9E7B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CD48995" w14:textId="569B0D47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0AF022D" w14:textId="155946AB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4F36B83" w14:textId="1CF8DAD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S2-2502641</w:t>
            </w:r>
          </w:p>
        </w:tc>
        <w:tc>
          <w:tcPr>
            <w:tcW w:w="1134" w:type="dxa"/>
          </w:tcPr>
          <w:p w14:paraId="79706165" w14:textId="11F090A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1276" w:type="dxa"/>
          </w:tcPr>
          <w:p w14:paraId="6755539A" w14:textId="54EAE828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TEI19_NetShare</w:t>
            </w:r>
          </w:p>
        </w:tc>
        <w:tc>
          <w:tcPr>
            <w:tcW w:w="1134" w:type="dxa"/>
          </w:tcPr>
          <w:p w14:paraId="4F753B26" w14:textId="52D91FEB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5.4.4.1a</w:t>
            </w:r>
          </w:p>
        </w:tc>
        <w:tc>
          <w:tcPr>
            <w:tcW w:w="283" w:type="dxa"/>
          </w:tcPr>
          <w:p w14:paraId="5F6AF27A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E50BB6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1FF135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195E2B9" w14:textId="6EAA6EF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E279F2F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112C5F6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FC875C3" w14:textId="77777777" w:rsidTr="00065ACC">
        <w:tc>
          <w:tcPr>
            <w:tcW w:w="774" w:type="dxa"/>
          </w:tcPr>
          <w:p w14:paraId="11A5F758" w14:textId="085A982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270EAF9B" w14:textId="168CC42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5207</w:t>
            </w:r>
          </w:p>
        </w:tc>
        <w:tc>
          <w:tcPr>
            <w:tcW w:w="251" w:type="dxa"/>
          </w:tcPr>
          <w:p w14:paraId="79738F78" w14:textId="314CC7E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153D758" w14:textId="699EDA2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8792268" w14:textId="0E245BE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for SMF selection by target PLMN</w:t>
            </w:r>
          </w:p>
        </w:tc>
        <w:tc>
          <w:tcPr>
            <w:tcW w:w="284" w:type="dxa"/>
          </w:tcPr>
          <w:p w14:paraId="0A29EF03" w14:textId="23E6237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5C309E7" w14:textId="4EEBDD8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65FA528" w14:textId="499D841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E4FB8E3" w14:textId="3AE050B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S2-2501314</w:t>
            </w:r>
          </w:p>
        </w:tc>
        <w:tc>
          <w:tcPr>
            <w:tcW w:w="1134" w:type="dxa"/>
          </w:tcPr>
          <w:p w14:paraId="1374AFA3" w14:textId="4A85AD2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7E82CB84" w14:textId="0550E39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TEI19_NFsel_by_tPLMN</w:t>
            </w:r>
          </w:p>
        </w:tc>
        <w:tc>
          <w:tcPr>
            <w:tcW w:w="1134" w:type="dxa"/>
          </w:tcPr>
          <w:p w14:paraId="7AC675D8" w14:textId="0B37448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4.3.2.2.2, 5.2.8.2.5</w:t>
            </w:r>
          </w:p>
        </w:tc>
        <w:tc>
          <w:tcPr>
            <w:tcW w:w="283" w:type="dxa"/>
          </w:tcPr>
          <w:p w14:paraId="2AA3D914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ACBA69C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1C3A06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8EDD228" w14:textId="624D163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6A4259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243029F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5CFC3641" w14:textId="77777777" w:rsidTr="00065ACC">
        <w:tc>
          <w:tcPr>
            <w:tcW w:w="774" w:type="dxa"/>
          </w:tcPr>
          <w:p w14:paraId="532975A0" w14:textId="52BA3D3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89262E6" w14:textId="4DCC675D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6004</w:t>
            </w:r>
          </w:p>
        </w:tc>
        <w:tc>
          <w:tcPr>
            <w:tcW w:w="251" w:type="dxa"/>
          </w:tcPr>
          <w:p w14:paraId="22E9185A" w14:textId="35A62D95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635805D7" w14:textId="432F7BF4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2E4FE71" w14:textId="0FB31CC8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Clarification on the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Qos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 monitoring capability</w:t>
            </w:r>
          </w:p>
        </w:tc>
        <w:tc>
          <w:tcPr>
            <w:tcW w:w="284" w:type="dxa"/>
          </w:tcPr>
          <w:p w14:paraId="6602201F" w14:textId="6563CFAA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A9734C0" w14:textId="412290A3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5CFB4BF" w14:textId="66139BEC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C55B4C3" w14:textId="19519D5B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S2-2502658</w:t>
            </w:r>
          </w:p>
        </w:tc>
        <w:tc>
          <w:tcPr>
            <w:tcW w:w="1134" w:type="dxa"/>
          </w:tcPr>
          <w:p w14:paraId="5F049194" w14:textId="6B0E5FC2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ZTE,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4D51B474" w14:textId="217C7C0E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TEI19_QME</w:t>
            </w:r>
          </w:p>
        </w:tc>
        <w:tc>
          <w:tcPr>
            <w:tcW w:w="1134" w:type="dxa"/>
          </w:tcPr>
          <w:p w14:paraId="5284B03D" w14:textId="3FAFF230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5.45.1</w:t>
            </w:r>
          </w:p>
        </w:tc>
        <w:tc>
          <w:tcPr>
            <w:tcW w:w="283" w:type="dxa"/>
          </w:tcPr>
          <w:p w14:paraId="4769F5CB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7073A3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516F80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E2F76AF" w14:textId="5BEAF1C1" w:rsidR="004E4CF0" w:rsidRPr="00B374EF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DE91B12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C0795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D7A0710" w14:textId="77777777" w:rsidTr="00065ACC">
        <w:tc>
          <w:tcPr>
            <w:tcW w:w="774" w:type="dxa"/>
          </w:tcPr>
          <w:p w14:paraId="41D5DC6A" w14:textId="0D6DCC3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4475B89B" w14:textId="484097A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1507</w:t>
            </w:r>
          </w:p>
        </w:tc>
        <w:tc>
          <w:tcPr>
            <w:tcW w:w="251" w:type="dxa"/>
          </w:tcPr>
          <w:p w14:paraId="7337F3F0" w14:textId="7105A4B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4963207" w14:textId="008C3D2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0A097D" w14:textId="1F119CD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Fixing the QoS monitoring capability notification mechanism</w:t>
            </w:r>
          </w:p>
        </w:tc>
        <w:tc>
          <w:tcPr>
            <w:tcW w:w="284" w:type="dxa"/>
          </w:tcPr>
          <w:p w14:paraId="091ADD2D" w14:textId="01BB928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6A3B5E0" w14:textId="13F0BB3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1854ADC" w14:textId="154A11D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195B6C2" w14:textId="08DACD0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</w:t>
            </w:r>
            <w:r w:rsidR="007929DA">
              <w:rPr>
                <w:rFonts w:cs="Arial"/>
                <w:sz w:val="16"/>
                <w:szCs w:val="16"/>
              </w:rPr>
              <w:t>659</w:t>
            </w:r>
          </w:p>
        </w:tc>
        <w:tc>
          <w:tcPr>
            <w:tcW w:w="1134" w:type="dxa"/>
          </w:tcPr>
          <w:p w14:paraId="47910C57" w14:textId="459D088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Telecom, Nokia, Huawei, Ericsson</w:t>
            </w:r>
          </w:p>
        </w:tc>
        <w:tc>
          <w:tcPr>
            <w:tcW w:w="1276" w:type="dxa"/>
          </w:tcPr>
          <w:p w14:paraId="2293339C" w14:textId="345D1B3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TEI19_QME</w:t>
            </w:r>
          </w:p>
        </w:tc>
        <w:tc>
          <w:tcPr>
            <w:tcW w:w="1134" w:type="dxa"/>
          </w:tcPr>
          <w:p w14:paraId="042F9E86" w14:textId="72EA676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6.1.3.5, 6.1.3.18</w:t>
            </w:r>
          </w:p>
        </w:tc>
        <w:tc>
          <w:tcPr>
            <w:tcW w:w="283" w:type="dxa"/>
          </w:tcPr>
          <w:p w14:paraId="31E12CA8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67B08C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90D0C77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A41E53" w14:textId="258D7A0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72C41F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7EBD5E8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7ACD708C" w14:textId="77777777" w:rsidTr="00065ACC">
        <w:tc>
          <w:tcPr>
            <w:tcW w:w="774" w:type="dxa"/>
          </w:tcPr>
          <w:p w14:paraId="0356307B" w14:textId="3663AB7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C8EA32C" w14:textId="28B4B5D7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6020</w:t>
            </w:r>
          </w:p>
        </w:tc>
        <w:tc>
          <w:tcPr>
            <w:tcW w:w="251" w:type="dxa"/>
          </w:tcPr>
          <w:p w14:paraId="27168336" w14:textId="37B0BDE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41" w:type="dxa"/>
          </w:tcPr>
          <w:p w14:paraId="25B4793F" w14:textId="1271A3E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79C3C6F" w14:textId="2CAA9B9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Resolution of EN in AF Requested modification of the Set of Network Slice(s) for a UE</w:t>
            </w:r>
          </w:p>
        </w:tc>
        <w:tc>
          <w:tcPr>
            <w:tcW w:w="284" w:type="dxa"/>
          </w:tcPr>
          <w:p w14:paraId="5FC719EE" w14:textId="2820615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43AB4B9" w14:textId="7D437D9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B340151" w14:textId="21358656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5232750" w14:textId="1D6F568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S2-2502657</w:t>
            </w:r>
          </w:p>
        </w:tc>
        <w:tc>
          <w:tcPr>
            <w:tcW w:w="1134" w:type="dxa"/>
          </w:tcPr>
          <w:p w14:paraId="10A80C52" w14:textId="535839B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ZTE, Nokia, Ericsson, Samsung</w:t>
            </w:r>
          </w:p>
        </w:tc>
        <w:tc>
          <w:tcPr>
            <w:tcW w:w="1276" w:type="dxa"/>
          </w:tcPr>
          <w:p w14:paraId="19ED5A9E" w14:textId="7AABCB5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TEI19_SliceSel</w:t>
            </w:r>
          </w:p>
        </w:tc>
        <w:tc>
          <w:tcPr>
            <w:tcW w:w="1134" w:type="dxa"/>
          </w:tcPr>
          <w:p w14:paraId="41BA150C" w14:textId="2BA3E37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5.15.5.2.2a</w:t>
            </w:r>
          </w:p>
        </w:tc>
        <w:tc>
          <w:tcPr>
            <w:tcW w:w="283" w:type="dxa"/>
          </w:tcPr>
          <w:p w14:paraId="1AC6494D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F6BD94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BD3AFD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30E3D46" w14:textId="4959AAE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45182A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60EA49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1D161A3A" w14:textId="77777777" w:rsidTr="00065ACC">
        <w:tc>
          <w:tcPr>
            <w:tcW w:w="774" w:type="dxa"/>
          </w:tcPr>
          <w:p w14:paraId="548126E2" w14:textId="73F8F617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9BD9393" w14:textId="3105B416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6114</w:t>
            </w:r>
          </w:p>
        </w:tc>
        <w:tc>
          <w:tcPr>
            <w:tcW w:w="251" w:type="dxa"/>
          </w:tcPr>
          <w:p w14:paraId="78D368AF" w14:textId="42DA80D7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6163EC32" w14:textId="538D919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692649" w14:textId="7916633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Configured NSSAI in AF Requested modification of the Set of Network Slice(s) for a UE</w:t>
            </w:r>
          </w:p>
        </w:tc>
        <w:tc>
          <w:tcPr>
            <w:tcW w:w="284" w:type="dxa"/>
          </w:tcPr>
          <w:p w14:paraId="49EE9C7B" w14:textId="6AE9BC6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1F5EBFB" w14:textId="23EE945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26AD919" w14:textId="12BC9E8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817508D" w14:textId="69195B6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S2-2502651</w:t>
            </w:r>
          </w:p>
        </w:tc>
        <w:tc>
          <w:tcPr>
            <w:tcW w:w="1134" w:type="dxa"/>
          </w:tcPr>
          <w:p w14:paraId="4179FB1A" w14:textId="0CD3920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7FA2F207" w14:textId="2B94C3D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TEI19_SliceSel</w:t>
            </w:r>
          </w:p>
        </w:tc>
        <w:tc>
          <w:tcPr>
            <w:tcW w:w="1134" w:type="dxa"/>
          </w:tcPr>
          <w:p w14:paraId="292BF1BA" w14:textId="052A180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5.15.5.2.2a</w:t>
            </w:r>
          </w:p>
        </w:tc>
        <w:tc>
          <w:tcPr>
            <w:tcW w:w="283" w:type="dxa"/>
          </w:tcPr>
          <w:p w14:paraId="15E537BA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597952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4247BE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0C73BE8" w14:textId="3AE78C5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652251A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866068D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30E2ED99" w14:textId="77777777" w:rsidTr="00065ACC">
        <w:tc>
          <w:tcPr>
            <w:tcW w:w="774" w:type="dxa"/>
          </w:tcPr>
          <w:p w14:paraId="6BB80CAE" w14:textId="0CC1D5D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ECB6EE4" w14:textId="0336132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5305</w:t>
            </w:r>
          </w:p>
        </w:tc>
        <w:tc>
          <w:tcPr>
            <w:tcW w:w="251" w:type="dxa"/>
          </w:tcPr>
          <w:p w14:paraId="2D69E816" w14:textId="4C892B16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52F963DD" w14:textId="4546D11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4790740" w14:textId="48D172D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for AF requested slice selection</w:t>
            </w:r>
          </w:p>
        </w:tc>
        <w:tc>
          <w:tcPr>
            <w:tcW w:w="284" w:type="dxa"/>
          </w:tcPr>
          <w:p w14:paraId="721806A7" w14:textId="262FA77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EC41DCB" w14:textId="0D38D97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4B7C897" w14:textId="58FADA5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9972C82" w14:textId="2A97BD2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S2-2502656</w:t>
            </w:r>
          </w:p>
        </w:tc>
        <w:tc>
          <w:tcPr>
            <w:tcW w:w="1134" w:type="dxa"/>
          </w:tcPr>
          <w:p w14:paraId="37936765" w14:textId="1A3FA6A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Ericsson, NEC, ZTE, Huawei</w:t>
            </w:r>
          </w:p>
        </w:tc>
        <w:tc>
          <w:tcPr>
            <w:tcW w:w="1276" w:type="dxa"/>
          </w:tcPr>
          <w:p w14:paraId="2CF26463" w14:textId="16E944B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TEI19_SliceSel</w:t>
            </w:r>
          </w:p>
        </w:tc>
        <w:tc>
          <w:tcPr>
            <w:tcW w:w="1134" w:type="dxa"/>
          </w:tcPr>
          <w:p w14:paraId="6A01E382" w14:textId="0DFCDC9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4.15.6.9.2, 5.2.5.8.2, 5.2.5.8.3, 5.2.6.22.2, 5.2.6.22.3, 5.2.6.23.2</w:t>
            </w:r>
          </w:p>
        </w:tc>
        <w:tc>
          <w:tcPr>
            <w:tcW w:w="283" w:type="dxa"/>
          </w:tcPr>
          <w:p w14:paraId="6581DF3F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25E58BE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87F373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376B3D8" w14:textId="38A87A9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BDE1E0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33344CB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05EF227F" w14:textId="77777777" w:rsidTr="00065ACC">
        <w:tc>
          <w:tcPr>
            <w:tcW w:w="774" w:type="dxa"/>
          </w:tcPr>
          <w:p w14:paraId="127317B6" w14:textId="420B03A1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4616E37" w14:textId="3B9718B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5360</w:t>
            </w:r>
          </w:p>
        </w:tc>
        <w:tc>
          <w:tcPr>
            <w:tcW w:w="251" w:type="dxa"/>
          </w:tcPr>
          <w:p w14:paraId="08CE30AA" w14:textId="2E9D286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692DA6D2" w14:textId="5E231F0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765C7EB" w14:textId="0469365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AF requested network slice replacement</w:t>
            </w:r>
          </w:p>
        </w:tc>
        <w:tc>
          <w:tcPr>
            <w:tcW w:w="284" w:type="dxa"/>
          </w:tcPr>
          <w:p w14:paraId="36B33EFD" w14:textId="535589CE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58447BB" w14:textId="13948F8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EC07FEB" w14:textId="455248B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9F80994" w14:textId="00BD64B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S2-2501804</w:t>
            </w:r>
          </w:p>
        </w:tc>
        <w:tc>
          <w:tcPr>
            <w:tcW w:w="1134" w:type="dxa"/>
          </w:tcPr>
          <w:p w14:paraId="0B9436E1" w14:textId="7CCC683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500A0D7C" w14:textId="48C7BDC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TEI19_SliceSel</w:t>
            </w:r>
          </w:p>
        </w:tc>
        <w:tc>
          <w:tcPr>
            <w:tcW w:w="1134" w:type="dxa"/>
          </w:tcPr>
          <w:p w14:paraId="2CB42D48" w14:textId="31C7998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4.15.6.9.3</w:t>
            </w:r>
          </w:p>
        </w:tc>
        <w:tc>
          <w:tcPr>
            <w:tcW w:w="283" w:type="dxa"/>
          </w:tcPr>
          <w:p w14:paraId="1739F7D4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5E53D3C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6AE9A2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E91C697" w14:textId="51590ED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97C676C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498688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2F237AFA" w14:textId="77777777" w:rsidTr="00065ACC">
        <w:tc>
          <w:tcPr>
            <w:tcW w:w="774" w:type="dxa"/>
          </w:tcPr>
          <w:p w14:paraId="05EFE161" w14:textId="7F3186E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5EA5ECC0" w14:textId="2A126EEB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1459</w:t>
            </w:r>
          </w:p>
        </w:tc>
        <w:tc>
          <w:tcPr>
            <w:tcW w:w="251" w:type="dxa"/>
          </w:tcPr>
          <w:p w14:paraId="1E786987" w14:textId="2035FD06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0C75297A" w14:textId="523885E0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5C4E11A" w14:textId="5D74D32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to 23.503 Support of network slice replacement based on AF request</w:t>
            </w:r>
          </w:p>
        </w:tc>
        <w:tc>
          <w:tcPr>
            <w:tcW w:w="284" w:type="dxa"/>
          </w:tcPr>
          <w:p w14:paraId="6CFC4343" w14:textId="65D4F41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4AD509C" w14:textId="35A4819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7FA4079" w14:textId="030CBEB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6882697" w14:textId="1AFD878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S2-2502652</w:t>
            </w:r>
          </w:p>
        </w:tc>
        <w:tc>
          <w:tcPr>
            <w:tcW w:w="1134" w:type="dxa"/>
          </w:tcPr>
          <w:p w14:paraId="703D5761" w14:textId="0B44914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ZTE , Nokia, Samsung</w:t>
            </w:r>
          </w:p>
        </w:tc>
        <w:tc>
          <w:tcPr>
            <w:tcW w:w="1276" w:type="dxa"/>
          </w:tcPr>
          <w:p w14:paraId="7C4E0CFC" w14:textId="6086DFE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TEI19_SliceSel</w:t>
            </w:r>
          </w:p>
        </w:tc>
        <w:tc>
          <w:tcPr>
            <w:tcW w:w="1134" w:type="dxa"/>
          </w:tcPr>
          <w:p w14:paraId="59551D5A" w14:textId="3147C1A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6.1.2.1.1, 6.1.2.5, 6.1.2.6.1, 6.1.2.6.2, 6.1.3.18</w:t>
            </w:r>
          </w:p>
        </w:tc>
        <w:tc>
          <w:tcPr>
            <w:tcW w:w="283" w:type="dxa"/>
          </w:tcPr>
          <w:p w14:paraId="3153DEA3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990DDFD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5A13DC1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5CADEEB" w14:textId="28DE3596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2D6B3FD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1C3C9D9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64927063" w14:textId="77777777" w:rsidTr="00065ACC">
        <w:tc>
          <w:tcPr>
            <w:tcW w:w="774" w:type="dxa"/>
          </w:tcPr>
          <w:p w14:paraId="6C6C3F43" w14:textId="60EE807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FC3D2CC" w14:textId="38C37B1F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5075</w:t>
            </w:r>
          </w:p>
        </w:tc>
        <w:tc>
          <w:tcPr>
            <w:tcW w:w="251" w:type="dxa"/>
          </w:tcPr>
          <w:p w14:paraId="667A8D7C" w14:textId="3E5733F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0692C2CA" w14:textId="3270A30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74772B5" w14:textId="262B34C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Adjustments for clarity and consistency for PCF interaction with UDR and CHF in the UE Policy Association procedures</w:t>
            </w:r>
          </w:p>
        </w:tc>
        <w:tc>
          <w:tcPr>
            <w:tcW w:w="284" w:type="dxa"/>
          </w:tcPr>
          <w:p w14:paraId="1B0873DB" w14:textId="6293E1E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E5153D4" w14:textId="5E4F06B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109B97F" w14:textId="18C11DC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D1DE991" w14:textId="43A034D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S2-2502655</w:t>
            </w:r>
          </w:p>
        </w:tc>
        <w:tc>
          <w:tcPr>
            <w:tcW w:w="1134" w:type="dxa"/>
          </w:tcPr>
          <w:p w14:paraId="2F9654DE" w14:textId="7417AB8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Amdocs, AT&amp;T, Ericsson, Oracle</w:t>
            </w:r>
          </w:p>
        </w:tc>
        <w:tc>
          <w:tcPr>
            <w:tcW w:w="1276" w:type="dxa"/>
          </w:tcPr>
          <w:p w14:paraId="35428AF6" w14:textId="4B1CB70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TEI19_SLUPiR</w:t>
            </w:r>
          </w:p>
        </w:tc>
        <w:tc>
          <w:tcPr>
            <w:tcW w:w="1134" w:type="dxa"/>
          </w:tcPr>
          <w:p w14:paraId="54D9CFB0" w14:textId="27A5948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4.16.11.1, 4.16.13.1</w:t>
            </w:r>
          </w:p>
        </w:tc>
        <w:tc>
          <w:tcPr>
            <w:tcW w:w="283" w:type="dxa"/>
          </w:tcPr>
          <w:p w14:paraId="4301885A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D8B060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FF317E3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E81E1A" w14:textId="163FDFD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2D7C5F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AD1FAE1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4E4CF0" w:rsidRPr="00E6100C" w14:paraId="22CE541A" w14:textId="77777777" w:rsidTr="00065ACC">
        <w:tc>
          <w:tcPr>
            <w:tcW w:w="774" w:type="dxa"/>
          </w:tcPr>
          <w:p w14:paraId="1112C482" w14:textId="607D23BD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80966FA" w14:textId="3BD0EFA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6073</w:t>
            </w:r>
          </w:p>
        </w:tc>
        <w:tc>
          <w:tcPr>
            <w:tcW w:w="251" w:type="dxa"/>
          </w:tcPr>
          <w:p w14:paraId="3BC03DB1" w14:textId="59862238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590B83F8" w14:textId="09DBAEA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9D2A4AD" w14:textId="4BC86DF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about VLAN handling in 5GS</w:t>
            </w:r>
          </w:p>
        </w:tc>
        <w:tc>
          <w:tcPr>
            <w:tcW w:w="284" w:type="dxa"/>
          </w:tcPr>
          <w:p w14:paraId="110443B0" w14:textId="632ED3F9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BA56B4F" w14:textId="1686E95A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412B4A1" w14:textId="50B2D8C4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CA852F1" w14:textId="7832C472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S2-2502636</w:t>
            </w:r>
          </w:p>
        </w:tc>
        <w:tc>
          <w:tcPr>
            <w:tcW w:w="1134" w:type="dxa"/>
          </w:tcPr>
          <w:p w14:paraId="0082A1D9" w14:textId="4EA7432C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2E87C173" w14:textId="01C8CF4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TEI19_VLANSUB</w:t>
            </w:r>
          </w:p>
        </w:tc>
        <w:tc>
          <w:tcPr>
            <w:tcW w:w="1134" w:type="dxa"/>
          </w:tcPr>
          <w:p w14:paraId="2915146C" w14:textId="0FC44D35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5.6.10.2</w:t>
            </w:r>
          </w:p>
        </w:tc>
        <w:tc>
          <w:tcPr>
            <w:tcW w:w="283" w:type="dxa"/>
          </w:tcPr>
          <w:p w14:paraId="28BD48B1" w14:textId="77777777" w:rsidR="004E4CF0" w:rsidRPr="00E6100C" w:rsidRDefault="004E4CF0" w:rsidP="004E4CF0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09A7B25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172E530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FCF411C" w14:textId="78D29423" w:rsidR="004E4CF0" w:rsidRPr="00F970E0" w:rsidRDefault="004E4CF0" w:rsidP="004E4CF0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D01B49F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57B35DE" w14:textId="77777777" w:rsidR="004E4CF0" w:rsidRDefault="004E4CF0" w:rsidP="004E4CF0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4CF0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29DA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9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9</cp:revision>
  <dcterms:created xsi:type="dcterms:W3CDTF">2024-09-02T08:49:00Z</dcterms:created>
  <dcterms:modified xsi:type="dcterms:W3CDTF">2025-03-03T08:03:00Z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